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943A8" w14:textId="77777777" w:rsidR="008C2AB4" w:rsidRPr="007D1428" w:rsidRDefault="008C2AB4" w:rsidP="008C2AB4">
      <w:pPr>
        <w:ind w:left="283"/>
        <w:jc w:val="right"/>
        <w:rPr>
          <w:rFonts w:ascii="GHEA Grapalat" w:eastAsia="Calibri" w:hAnsi="GHEA Grapalat"/>
          <w:i/>
          <w:sz w:val="16"/>
        </w:rPr>
      </w:pPr>
      <w:r w:rsidRPr="007D1428">
        <w:rPr>
          <w:rFonts w:ascii="GHEA Grapalat" w:eastAsia="Calibri" w:hAnsi="GHEA Grapalat"/>
          <w:i/>
          <w:sz w:val="16"/>
        </w:rPr>
        <w:t>Appendix 5</w:t>
      </w:r>
    </w:p>
    <w:p w14:paraId="07054765" w14:textId="49A07E14" w:rsidR="008C2AB4" w:rsidRPr="007D1428" w:rsidRDefault="008C2AB4" w:rsidP="008C2AB4">
      <w:pPr>
        <w:ind w:left="283"/>
        <w:jc w:val="right"/>
        <w:rPr>
          <w:rFonts w:ascii="GHEA Grapalat" w:eastAsia="Calibri" w:hAnsi="GHEA Grapalat"/>
          <w:i/>
          <w:sz w:val="16"/>
        </w:rPr>
      </w:pPr>
      <w:r w:rsidRPr="007D1428">
        <w:rPr>
          <w:rFonts w:ascii="GHEA Grapalat" w:eastAsia="Calibri" w:hAnsi="GHEA Grapalat"/>
          <w:i/>
          <w:sz w:val="16"/>
        </w:rPr>
        <w:t xml:space="preserve">Protocol N1 of </w:t>
      </w:r>
      <w:r w:rsidR="002D1BE2">
        <w:rPr>
          <w:rFonts w:ascii="GHEA Grapalat" w:eastAsia="Calibri" w:hAnsi="GHEA Grapalat"/>
          <w:i/>
          <w:sz w:val="16"/>
        </w:rPr>
        <w:t>2</w:t>
      </w:r>
      <w:r w:rsidR="00EE2100">
        <w:rPr>
          <w:rFonts w:ascii="GHEA Grapalat" w:eastAsia="Calibri" w:hAnsi="GHEA Grapalat"/>
          <w:i/>
          <w:sz w:val="16"/>
        </w:rPr>
        <w:t>4</w:t>
      </w:r>
      <w:r w:rsidR="00CD21DC">
        <w:rPr>
          <w:rFonts w:ascii="GHEA Grapalat" w:eastAsia="Calibri" w:hAnsi="GHEA Grapalat"/>
          <w:i/>
          <w:sz w:val="16"/>
        </w:rPr>
        <w:t>.08</w:t>
      </w:r>
      <w:r w:rsidR="004840A5">
        <w:rPr>
          <w:rFonts w:ascii="GHEA Grapalat" w:eastAsia="Calibri" w:hAnsi="GHEA Grapalat"/>
          <w:i/>
          <w:sz w:val="16"/>
        </w:rPr>
        <w:t>.</w:t>
      </w:r>
      <w:r w:rsidR="00CF3E94">
        <w:rPr>
          <w:rFonts w:ascii="GHEA Grapalat" w:eastAsia="Calibri" w:hAnsi="GHEA Grapalat"/>
          <w:i/>
          <w:sz w:val="16"/>
        </w:rPr>
        <w:t>2022</w:t>
      </w:r>
      <w:r w:rsidRPr="007D1428">
        <w:rPr>
          <w:rFonts w:ascii="GHEA Grapalat" w:eastAsia="Calibri" w:hAnsi="GHEA Grapalat"/>
          <w:i/>
          <w:sz w:val="16"/>
        </w:rPr>
        <w:t xml:space="preserve"> of the </w:t>
      </w:r>
    </w:p>
    <w:p w14:paraId="7090AC7B" w14:textId="77777777" w:rsidR="008C2AB4" w:rsidRPr="007D1428" w:rsidRDefault="008C2AB4" w:rsidP="008C2AB4">
      <w:pPr>
        <w:ind w:left="283"/>
        <w:jc w:val="right"/>
        <w:rPr>
          <w:rFonts w:ascii="GHEA Grapalat" w:eastAsia="Calibri" w:hAnsi="GHEA Grapalat"/>
          <w:i/>
          <w:sz w:val="16"/>
        </w:rPr>
      </w:pPr>
      <w:r w:rsidRPr="007D1428">
        <w:rPr>
          <w:rFonts w:ascii="GHEA Grapalat" w:eastAsia="Calibri" w:hAnsi="GHEA Grapalat"/>
          <w:i/>
          <w:sz w:val="16"/>
        </w:rPr>
        <w:t>Procurement Evaluation Committee</w:t>
      </w:r>
    </w:p>
    <w:p w14:paraId="7935E3C1" w14:textId="086252FC" w:rsidR="008C2AB4" w:rsidRPr="006C56B1" w:rsidRDefault="008C2AB4" w:rsidP="008C2AB4">
      <w:pPr>
        <w:ind w:left="283"/>
        <w:jc w:val="right"/>
        <w:rPr>
          <w:rFonts w:ascii="GHEA Grapalat" w:eastAsia="Calibri" w:hAnsi="GHEA Grapalat"/>
          <w:i/>
          <w:sz w:val="16"/>
        </w:rPr>
      </w:pPr>
      <w:r w:rsidRPr="007D1428">
        <w:rPr>
          <w:rFonts w:ascii="GHEA Grapalat" w:eastAsia="Calibri" w:hAnsi="GHEA Grapalat"/>
          <w:i/>
          <w:sz w:val="16"/>
        </w:rPr>
        <w:t xml:space="preserve"> with the code </w:t>
      </w:r>
      <w:r w:rsidR="00D62779" w:rsidRPr="00D62779">
        <w:rPr>
          <w:rFonts w:ascii="GHEA Grapalat" w:eastAsia="Calibri" w:hAnsi="GHEA Grapalat"/>
          <w:i/>
          <w:sz w:val="16"/>
        </w:rPr>
        <w:t>ՀՀԱՄՄՀ-ԲՄԾՁԲ-22/</w:t>
      </w:r>
      <w:r w:rsidR="00CD21DC">
        <w:rPr>
          <w:rFonts w:ascii="GHEA Grapalat" w:eastAsia="Calibri" w:hAnsi="GHEA Grapalat"/>
          <w:i/>
          <w:sz w:val="16"/>
        </w:rPr>
        <w:t>4</w:t>
      </w:r>
      <w:r w:rsidR="002D1BE2">
        <w:rPr>
          <w:rFonts w:ascii="GHEA Grapalat" w:eastAsia="Calibri" w:hAnsi="GHEA Grapalat"/>
          <w:i/>
          <w:sz w:val="16"/>
        </w:rPr>
        <w:t>2</w:t>
      </w:r>
    </w:p>
    <w:p w14:paraId="65F47407" w14:textId="5EA7A48F" w:rsidR="00FE6704" w:rsidRPr="007D1428" w:rsidRDefault="00FE6704" w:rsidP="00872EEE">
      <w:pPr>
        <w:ind w:left="283"/>
        <w:jc w:val="center"/>
        <w:rPr>
          <w:rFonts w:eastAsia="Calibri"/>
          <w:b/>
          <w:i/>
        </w:rPr>
      </w:pPr>
      <w:r w:rsidRPr="007D1428">
        <w:rPr>
          <w:rFonts w:eastAsia="Calibri"/>
          <w:b/>
          <w:i/>
        </w:rPr>
        <w:t>ANNOUNCEMENT*</w:t>
      </w:r>
    </w:p>
    <w:p w14:paraId="6E142CB2" w14:textId="1877B4E6" w:rsidR="00FE6704" w:rsidRPr="007D1428" w:rsidRDefault="00FE6704" w:rsidP="00872EEE">
      <w:pPr>
        <w:ind w:left="283"/>
        <w:jc w:val="center"/>
        <w:rPr>
          <w:rFonts w:eastAsia="Calibri"/>
          <w:b/>
          <w:i/>
        </w:rPr>
      </w:pPr>
      <w:r w:rsidRPr="007D1428">
        <w:rPr>
          <w:rFonts w:eastAsia="Calibri"/>
          <w:b/>
          <w:i/>
        </w:rPr>
        <w:t xml:space="preserve">On </w:t>
      </w:r>
      <w:r w:rsidR="00D62779">
        <w:rPr>
          <w:rFonts w:eastAsia="Calibri"/>
          <w:b/>
          <w:i/>
        </w:rPr>
        <w:t>Open Tender</w:t>
      </w:r>
    </w:p>
    <w:p w14:paraId="05680A46" w14:textId="77777777" w:rsidR="00A06221" w:rsidRDefault="00A06221" w:rsidP="00872EEE">
      <w:pPr>
        <w:ind w:left="851" w:right="848"/>
        <w:jc w:val="center"/>
        <w:rPr>
          <w:rFonts w:ascii="GHEA Grapalat" w:hAnsi="GHEA Grapalat"/>
          <w:sz w:val="20"/>
          <w:szCs w:val="20"/>
          <w:lang w:val="en-GB" w:eastAsia="en-GB" w:bidi="en-GB"/>
        </w:rPr>
      </w:pPr>
    </w:p>
    <w:p w14:paraId="5D238AA2" w14:textId="453A75C7" w:rsidR="00844F7E" w:rsidRPr="007D1428" w:rsidRDefault="00844F7E" w:rsidP="00872EEE">
      <w:pPr>
        <w:ind w:left="851" w:right="848"/>
        <w:jc w:val="center"/>
        <w:rPr>
          <w:rFonts w:ascii="GHEA Grapalat" w:hAnsi="GHEA Grapalat"/>
          <w:sz w:val="20"/>
          <w:szCs w:val="20"/>
          <w:lang w:val="en-GB" w:eastAsia="en-GB" w:bidi="en-GB"/>
        </w:rPr>
      </w:pPr>
      <w:r w:rsidRPr="007D1428">
        <w:rPr>
          <w:rFonts w:ascii="GHEA Grapalat" w:hAnsi="GHEA Grapalat"/>
          <w:sz w:val="20"/>
          <w:szCs w:val="20"/>
          <w:lang w:val="en-GB" w:eastAsia="en-GB" w:bidi="en-GB"/>
        </w:rPr>
        <w:t>This text of the notice is approved by decision of the Open Tender Commission "</w:t>
      </w:r>
      <w:r w:rsidR="0075573D" w:rsidRPr="007D1428">
        <w:rPr>
          <w:rFonts w:ascii="GHEA Grapalat" w:hAnsi="GHEA Grapalat"/>
          <w:sz w:val="20"/>
          <w:szCs w:val="20"/>
          <w:lang w:val="en-GB" w:eastAsia="en-GB" w:bidi="en-GB"/>
        </w:rPr>
        <w:t xml:space="preserve">N </w:t>
      </w:r>
      <w:r w:rsidR="00EE2100">
        <w:rPr>
          <w:rFonts w:ascii="GHEA Grapalat" w:hAnsi="GHEA Grapalat"/>
          <w:sz w:val="20"/>
          <w:szCs w:val="20"/>
          <w:lang w:val="en-GB" w:eastAsia="en-GB" w:bidi="en-GB"/>
        </w:rPr>
        <w:t>2</w:t>
      </w:r>
      <w:r w:rsidRPr="007D1428">
        <w:rPr>
          <w:rFonts w:ascii="GHEA Grapalat" w:hAnsi="GHEA Grapalat"/>
          <w:sz w:val="20"/>
          <w:szCs w:val="20"/>
          <w:lang w:val="en-GB" w:eastAsia="en-GB" w:bidi="en-GB"/>
        </w:rPr>
        <w:t>" of "</w:t>
      </w:r>
      <w:r w:rsidR="002D1BE2">
        <w:rPr>
          <w:rFonts w:ascii="GHEA Grapalat" w:hAnsi="GHEA Grapalat"/>
          <w:sz w:val="20"/>
          <w:szCs w:val="20"/>
          <w:lang w:val="en-GB" w:eastAsia="en-GB" w:bidi="en-GB"/>
        </w:rPr>
        <w:t>2</w:t>
      </w:r>
      <w:r w:rsidR="00EE2100">
        <w:rPr>
          <w:rFonts w:ascii="GHEA Grapalat" w:hAnsi="GHEA Grapalat"/>
          <w:sz w:val="20"/>
          <w:szCs w:val="20"/>
          <w:lang w:val="en-GB" w:eastAsia="en-GB" w:bidi="en-GB"/>
        </w:rPr>
        <w:t>4</w:t>
      </w:r>
      <w:bookmarkStart w:id="0" w:name="_GoBack"/>
      <w:bookmarkEnd w:id="0"/>
      <w:r w:rsidRPr="007D1428">
        <w:rPr>
          <w:rFonts w:ascii="GHEA Grapalat" w:hAnsi="GHEA Grapalat"/>
          <w:sz w:val="20"/>
          <w:szCs w:val="20"/>
          <w:lang w:val="en-GB" w:eastAsia="en-GB" w:bidi="en-GB"/>
        </w:rPr>
        <w:t xml:space="preserve">" </w:t>
      </w:r>
      <w:r w:rsidR="00CD21DC">
        <w:rPr>
          <w:rFonts w:ascii="GHEA Grapalat" w:hAnsi="GHEA Grapalat"/>
          <w:sz w:val="20"/>
          <w:szCs w:val="20"/>
          <w:lang w:eastAsia="en-GB" w:bidi="en-GB"/>
        </w:rPr>
        <w:t>August</w:t>
      </w:r>
      <w:r w:rsidRPr="007D1428">
        <w:rPr>
          <w:rFonts w:ascii="GHEA Grapalat" w:hAnsi="GHEA Grapalat"/>
          <w:sz w:val="20"/>
          <w:szCs w:val="20"/>
          <w:lang w:val="en-GB" w:eastAsia="en-GB" w:bidi="en-GB"/>
        </w:rPr>
        <w:t xml:space="preserve"> of 202</w:t>
      </w:r>
      <w:r w:rsidR="005D3065">
        <w:rPr>
          <w:rFonts w:ascii="GHEA Grapalat" w:hAnsi="GHEA Grapalat"/>
          <w:sz w:val="20"/>
          <w:szCs w:val="20"/>
          <w:lang w:val="en-GB" w:eastAsia="en-GB" w:bidi="en-GB"/>
        </w:rPr>
        <w:t>2</w:t>
      </w:r>
      <w:r w:rsidRPr="007D1428">
        <w:rPr>
          <w:rFonts w:ascii="GHEA Grapalat" w:hAnsi="GHEA Grapalat"/>
          <w:sz w:val="20"/>
          <w:szCs w:val="20"/>
          <w:lang w:val="en-GB" w:eastAsia="en-GB" w:bidi="en-GB"/>
        </w:rPr>
        <w:t xml:space="preserve"> and is published pursuant to Article 27 of the Law of the Republic of Armenia "On procurement" </w:t>
      </w:r>
    </w:p>
    <w:p w14:paraId="3FB21266" w14:textId="29960E23" w:rsidR="00A06221" w:rsidRDefault="00FE6704" w:rsidP="00872EEE">
      <w:pPr>
        <w:ind w:firstLine="720"/>
        <w:jc w:val="center"/>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Code of the </w:t>
      </w:r>
      <w:r w:rsidR="00D62779">
        <w:rPr>
          <w:rFonts w:ascii="GHEA Grapalat" w:hAnsi="GHEA Grapalat"/>
          <w:sz w:val="20"/>
          <w:szCs w:val="20"/>
          <w:lang w:val="en-GB" w:eastAsia="en-GB" w:bidi="en-GB"/>
        </w:rPr>
        <w:t>Open Tender</w:t>
      </w:r>
      <w:r w:rsidRPr="004840A5">
        <w:rPr>
          <w:rFonts w:ascii="GHEA Grapalat" w:hAnsi="GHEA Grapalat"/>
          <w:sz w:val="20"/>
          <w:szCs w:val="20"/>
          <w:lang w:val="en-GB" w:eastAsia="en-GB" w:bidi="en-GB"/>
        </w:rPr>
        <w:t>:</w:t>
      </w:r>
      <w:r w:rsidR="00D62779" w:rsidRPr="00D62779">
        <w:t xml:space="preserve"> </w:t>
      </w:r>
      <w:r w:rsidR="00D62779" w:rsidRPr="00D62779">
        <w:rPr>
          <w:rFonts w:ascii="GHEA Grapalat" w:hAnsi="GHEA Grapalat"/>
          <w:sz w:val="20"/>
          <w:szCs w:val="20"/>
          <w:lang w:val="en-GB" w:eastAsia="en-GB" w:bidi="en-GB"/>
        </w:rPr>
        <w:t>ՀՀԱՄՄՀ-ԲՄԾՁԲ-22/</w:t>
      </w:r>
      <w:r w:rsidR="00CD21DC">
        <w:rPr>
          <w:rFonts w:ascii="GHEA Grapalat" w:hAnsi="GHEA Grapalat"/>
          <w:sz w:val="20"/>
          <w:szCs w:val="20"/>
          <w:lang w:val="en-GB" w:eastAsia="en-GB" w:bidi="en-GB"/>
        </w:rPr>
        <w:t>4</w:t>
      </w:r>
      <w:r w:rsidR="002D1BE2">
        <w:rPr>
          <w:rFonts w:ascii="GHEA Grapalat" w:hAnsi="GHEA Grapalat"/>
          <w:sz w:val="20"/>
          <w:szCs w:val="20"/>
          <w:lang w:val="en-GB" w:eastAsia="en-GB" w:bidi="en-GB"/>
        </w:rPr>
        <w:t>2</w:t>
      </w:r>
    </w:p>
    <w:p w14:paraId="07B375A5" w14:textId="77777777" w:rsidR="006A27EB" w:rsidRPr="00F3365D" w:rsidRDefault="006A27EB" w:rsidP="00872EEE">
      <w:pPr>
        <w:ind w:firstLine="720"/>
        <w:jc w:val="center"/>
        <w:rPr>
          <w:rFonts w:ascii="Sylfaen" w:hAnsi="Sylfaen"/>
          <w:i/>
          <w:sz w:val="18"/>
          <w:szCs w:val="20"/>
          <w:lang w:val="en-GB"/>
        </w:rPr>
      </w:pPr>
    </w:p>
    <w:p w14:paraId="4F8082B6" w14:textId="2799ACEA"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The contracting authority </w:t>
      </w:r>
      <w:r w:rsidR="006A27EB" w:rsidRPr="006A27EB">
        <w:rPr>
          <w:rFonts w:ascii="GHEA Grapalat" w:hAnsi="GHEA Grapalat"/>
          <w:sz w:val="20"/>
          <w:szCs w:val="20"/>
          <w:lang w:val="en-GB" w:eastAsia="en-GB" w:bidi="en-GB"/>
        </w:rPr>
        <w:t>Metsamor Community Hall</w:t>
      </w:r>
      <w:r w:rsidR="00C43DE4" w:rsidRPr="00C43DE4">
        <w:rPr>
          <w:rFonts w:ascii="GHEA Grapalat" w:hAnsi="GHEA Grapalat"/>
          <w:sz w:val="20"/>
          <w:szCs w:val="20"/>
          <w:lang w:val="en-GB" w:eastAsia="en-GB" w:bidi="en-GB"/>
        </w:rPr>
        <w:t xml:space="preserve"> located at </w:t>
      </w:r>
      <w:r w:rsidR="006A27EB" w:rsidRPr="006A27EB">
        <w:rPr>
          <w:rFonts w:ascii="GHEA Grapalat" w:hAnsi="GHEA Grapalat"/>
          <w:sz w:val="20"/>
          <w:szCs w:val="20"/>
          <w:lang w:val="en-GB" w:eastAsia="en-GB" w:bidi="en-GB"/>
        </w:rPr>
        <w:t>1, Metsamor Community Administrative Center, Armavir Marz, RA</w:t>
      </w:r>
      <w:r w:rsidRPr="007D1428">
        <w:rPr>
          <w:rFonts w:ascii="GHEA Grapalat" w:hAnsi="GHEA Grapalat"/>
          <w:sz w:val="20"/>
          <w:szCs w:val="20"/>
          <w:lang w:val="en-GB" w:eastAsia="en-GB" w:bidi="en-GB"/>
        </w:rPr>
        <w:t xml:space="preserve">, </w:t>
      </w:r>
      <w:r w:rsidR="00FE6704" w:rsidRPr="007D1428">
        <w:rPr>
          <w:rFonts w:ascii="GHEA Grapalat" w:hAnsi="GHEA Grapalat"/>
          <w:sz w:val="20"/>
          <w:szCs w:val="20"/>
          <w:lang w:val="en-GB" w:eastAsia="en-GB" w:bidi="en-GB"/>
        </w:rPr>
        <w:t xml:space="preserve">is announcing </w:t>
      </w:r>
      <w:r w:rsidR="00D62779">
        <w:rPr>
          <w:rFonts w:ascii="GHEA Grapalat" w:hAnsi="GHEA Grapalat"/>
          <w:sz w:val="20"/>
          <w:szCs w:val="20"/>
          <w:lang w:val="en-GB" w:eastAsia="en-GB" w:bidi="en-GB"/>
        </w:rPr>
        <w:t>Open Tender</w:t>
      </w:r>
      <w:r w:rsidR="0075573D" w:rsidRPr="007D1428">
        <w:rPr>
          <w:rFonts w:ascii="GHEA Grapalat" w:hAnsi="GHEA Grapalat"/>
          <w:sz w:val="20"/>
          <w:szCs w:val="20"/>
          <w:lang w:val="en-GB" w:eastAsia="en-GB" w:bidi="en-GB"/>
        </w:rPr>
        <w:t>, which</w:t>
      </w:r>
      <w:r w:rsidRPr="007D1428">
        <w:rPr>
          <w:rFonts w:ascii="GHEA Grapalat" w:hAnsi="GHEA Grapalat"/>
          <w:sz w:val="20"/>
          <w:szCs w:val="20"/>
          <w:lang w:val="en-GB" w:eastAsia="en-GB" w:bidi="en-GB"/>
        </w:rPr>
        <w:t xml:space="preserve"> shall be carried out in one stage, through Armeps (</w:t>
      </w:r>
      <w:hyperlink r:id="rId6">
        <w:r w:rsidRPr="00C43DE4">
          <w:rPr>
            <w:rFonts w:ascii="GHEA Grapalat" w:hAnsi="GHEA Grapalat"/>
            <w:sz w:val="20"/>
            <w:szCs w:val="20"/>
            <w:lang w:val="en-GB" w:eastAsia="en-GB" w:bidi="en-GB"/>
          </w:rPr>
          <w:t>www.armeps.am</w:t>
        </w:r>
      </w:hyperlink>
      <w:r w:rsidRPr="007D1428">
        <w:rPr>
          <w:rFonts w:ascii="GHEA Grapalat" w:hAnsi="GHEA Grapalat"/>
          <w:sz w:val="20"/>
          <w:szCs w:val="20"/>
          <w:lang w:val="en-GB" w:eastAsia="en-GB" w:bidi="en-GB"/>
        </w:rPr>
        <w:t>) system of electronic procurement.</w:t>
      </w:r>
    </w:p>
    <w:p w14:paraId="102365F3" w14:textId="49BE1D6C"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The bidder selected based on the results of the </w:t>
      </w:r>
      <w:r w:rsidR="00D62779">
        <w:rPr>
          <w:rFonts w:ascii="GHEA Grapalat" w:hAnsi="GHEA Grapalat"/>
          <w:sz w:val="20"/>
          <w:szCs w:val="20"/>
          <w:lang w:val="en-GB" w:eastAsia="en-GB" w:bidi="en-GB"/>
        </w:rPr>
        <w:t>Open Tender</w:t>
      </w:r>
      <w:r w:rsidR="00FE6704" w:rsidRPr="007D1428">
        <w:rPr>
          <w:rFonts w:ascii="GHEA Grapalat" w:hAnsi="GHEA Grapalat"/>
          <w:sz w:val="20"/>
          <w:szCs w:val="20"/>
          <w:lang w:val="en-GB" w:eastAsia="en-GB" w:bidi="en-GB"/>
        </w:rPr>
        <w:t xml:space="preserve"> </w:t>
      </w:r>
      <w:r w:rsidRPr="007D1428">
        <w:rPr>
          <w:rFonts w:ascii="GHEA Grapalat" w:hAnsi="GHEA Grapalat"/>
          <w:sz w:val="20"/>
          <w:szCs w:val="20"/>
          <w:lang w:val="en-GB" w:eastAsia="en-GB" w:bidi="en-GB"/>
        </w:rPr>
        <w:t>will be proposed, in a p</w:t>
      </w:r>
      <w:r w:rsidR="007C7184" w:rsidRPr="007D1428">
        <w:rPr>
          <w:rFonts w:ascii="GHEA Grapalat" w:hAnsi="GHEA Grapalat"/>
          <w:sz w:val="20"/>
          <w:szCs w:val="20"/>
          <w:lang w:val="en-GB" w:eastAsia="en-GB" w:bidi="en-GB"/>
        </w:rPr>
        <w:t xml:space="preserve">rescribed manner, to conclude a </w:t>
      </w:r>
      <w:r w:rsidRPr="007D1428">
        <w:rPr>
          <w:rFonts w:ascii="GHEA Grapalat" w:hAnsi="GHEA Grapalat"/>
          <w:sz w:val="20"/>
          <w:szCs w:val="20"/>
          <w:lang w:val="en-GB" w:eastAsia="en-GB" w:bidi="en-GB"/>
        </w:rPr>
        <w:t xml:space="preserve">contract </w:t>
      </w:r>
      <w:r w:rsidR="00D2128A" w:rsidRPr="00D2128A">
        <w:rPr>
          <w:rFonts w:ascii="GHEA Grapalat" w:hAnsi="GHEA Grapalat"/>
          <w:sz w:val="20"/>
          <w:szCs w:val="20"/>
          <w:lang w:val="en-GB" w:eastAsia="en-GB" w:bidi="en-GB"/>
        </w:rPr>
        <w:t xml:space="preserve">for carrying out the overhaul of </w:t>
      </w:r>
      <w:r w:rsidR="00B01309" w:rsidRPr="00B01309">
        <w:rPr>
          <w:rFonts w:ascii="GHEA Grapalat" w:hAnsi="GHEA Grapalat"/>
          <w:sz w:val="20"/>
          <w:szCs w:val="20"/>
          <w:lang w:val="en-GB" w:eastAsia="en-GB" w:bidi="en-GB"/>
        </w:rPr>
        <w:t>Aknalich-Zartonk T-318 road major repair project preparation, acquisition of cost estimation services</w:t>
      </w:r>
      <w:r w:rsidR="000E1055" w:rsidRPr="000E1055">
        <w:rPr>
          <w:rFonts w:ascii="GHEA Grapalat" w:hAnsi="GHEA Grapalat"/>
          <w:sz w:val="20"/>
          <w:szCs w:val="20"/>
          <w:lang w:val="en-GB" w:eastAsia="en-GB" w:bidi="en-GB"/>
        </w:rPr>
        <w:t xml:space="preserve"> </w:t>
      </w:r>
      <w:r w:rsidRPr="007D1428">
        <w:rPr>
          <w:rFonts w:ascii="GHEA Grapalat" w:hAnsi="GHEA Grapalat"/>
          <w:sz w:val="20"/>
          <w:szCs w:val="20"/>
          <w:lang w:val="en-GB" w:eastAsia="en-GB" w:bidi="en-GB"/>
        </w:rPr>
        <w:t xml:space="preserve">(hereinafter referred to as "the contract").                                                                  </w:t>
      </w:r>
    </w:p>
    <w:p w14:paraId="390AC8FC" w14:textId="77777777"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Pursuant to Article 7 of the Law of the Republic of Armenia "On procurement", any person, irrespective of the fact of being a foreign natural person, an organisation or a stateless person, shall have equal right to participate in this tender.</w:t>
      </w:r>
    </w:p>
    <w:p w14:paraId="6DCD3DBE" w14:textId="77777777"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The qualification criteria for the persons ineligible to participate in the tender, as well as for bidders, and the documents to be submitted for evaluation of those criteria shall be established by the invitation for this procedure.</w:t>
      </w:r>
    </w:p>
    <w:p w14:paraId="75C685D3" w14:textId="77777777"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DA1D9C1" w14:textId="77777777"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In case of a request to provide the invitation electronically, the contracting authority shall ensure the free of charge provision of the invitation electronically within the</w:t>
      </w:r>
      <w:r w:rsidRPr="007D1428">
        <w:rPr>
          <w:rFonts w:ascii="Courier New" w:hAnsi="Courier New" w:cs="Courier New"/>
          <w:sz w:val="20"/>
          <w:szCs w:val="20"/>
          <w:lang w:val="en-GB" w:eastAsia="en-GB" w:bidi="en-GB"/>
        </w:rPr>
        <w:t> </w:t>
      </w:r>
      <w:r w:rsidRPr="007D1428">
        <w:rPr>
          <w:rFonts w:ascii="GHEA Grapalat" w:hAnsi="GHEA Grapalat"/>
          <w:sz w:val="20"/>
          <w:szCs w:val="20"/>
          <w:lang w:val="en-GB" w:eastAsia="en-GB" w:bidi="en-GB"/>
        </w:rPr>
        <w:t xml:space="preserve">working day following the date of receipt of the application. </w:t>
      </w:r>
    </w:p>
    <w:p w14:paraId="252BA718" w14:textId="77777777"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Failure to receive the invitation shall not limit the bidder's right to participate in this procedure. </w:t>
      </w:r>
    </w:p>
    <w:p w14:paraId="16B5FF5D" w14:textId="0A9BAA75"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The bids for the tender must be submitted electronically, through Armeps (</w:t>
      </w:r>
      <w:hyperlink r:id="rId7">
        <w:r w:rsidRPr="00340D9F">
          <w:rPr>
            <w:rFonts w:ascii="GHEA Grapalat" w:hAnsi="GHEA Grapalat"/>
            <w:sz w:val="20"/>
            <w:szCs w:val="20"/>
            <w:lang w:val="en-GB" w:eastAsia="en-GB" w:bidi="en-GB"/>
          </w:rPr>
          <w:t>www.armeps.am</w:t>
        </w:r>
      </w:hyperlink>
      <w:r w:rsidRPr="007D1428">
        <w:rPr>
          <w:rFonts w:ascii="GHEA Grapalat" w:hAnsi="GHEA Grapalat"/>
          <w:sz w:val="20"/>
          <w:szCs w:val="20"/>
          <w:lang w:val="en-GB" w:eastAsia="en-GB" w:bidi="en-GB"/>
        </w:rPr>
        <w:t xml:space="preserve">) system of electronic procurement, by </w:t>
      </w:r>
      <w:r w:rsidR="002D1BE2">
        <w:rPr>
          <w:rFonts w:ascii="GHEA Grapalat" w:hAnsi="GHEA Grapalat"/>
          <w:sz w:val="20"/>
          <w:szCs w:val="20"/>
          <w:lang w:eastAsia="en-GB" w:bidi="en-GB"/>
        </w:rPr>
        <w:t>17:30</w:t>
      </w:r>
      <w:r w:rsidRPr="007D1428">
        <w:rPr>
          <w:rFonts w:ascii="GHEA Grapalat" w:hAnsi="GHEA Grapalat"/>
          <w:sz w:val="20"/>
          <w:szCs w:val="20"/>
          <w:lang w:val="en-GB" w:eastAsia="en-GB" w:bidi="en-GB"/>
        </w:rPr>
        <w:t xml:space="preserve"> </w:t>
      </w:r>
      <w:r w:rsidR="004E0FE5" w:rsidRPr="007D1428">
        <w:rPr>
          <w:rFonts w:ascii="GHEA Grapalat" w:hAnsi="GHEA Grapalat"/>
          <w:sz w:val="20"/>
          <w:szCs w:val="20"/>
          <w:lang w:val="en-GB" w:eastAsia="en-GB" w:bidi="en-GB"/>
        </w:rPr>
        <w:t>a.m</w:t>
      </w:r>
      <w:r w:rsidRPr="007D1428">
        <w:rPr>
          <w:rFonts w:ascii="GHEA Grapalat" w:hAnsi="GHEA Grapalat"/>
          <w:sz w:val="20"/>
          <w:szCs w:val="20"/>
          <w:lang w:val="en-GB" w:eastAsia="en-GB" w:bidi="en-GB"/>
        </w:rPr>
        <w:t xml:space="preserve"> of the </w:t>
      </w:r>
      <w:r w:rsidR="002D1BE2">
        <w:rPr>
          <w:rFonts w:ascii="GHEA Grapalat" w:hAnsi="GHEA Grapalat"/>
          <w:sz w:val="20"/>
          <w:szCs w:val="20"/>
          <w:lang w:val="en-GB" w:eastAsia="en-GB" w:bidi="en-GB"/>
        </w:rPr>
        <w:t>30 d</w:t>
      </w:r>
      <w:r w:rsidR="00CD21DC">
        <w:rPr>
          <w:rFonts w:ascii="GHEA Grapalat" w:hAnsi="GHEA Grapalat"/>
          <w:sz w:val="20"/>
          <w:szCs w:val="20"/>
          <w:lang w:val="en-GB" w:eastAsia="en-GB" w:bidi="en-GB"/>
        </w:rPr>
        <w:t>ay</w:t>
      </w:r>
      <w:r w:rsidRPr="007D1428">
        <w:rPr>
          <w:rFonts w:ascii="GHEA Grapalat" w:hAnsi="GHEA Grapalat"/>
          <w:sz w:val="20"/>
          <w:szCs w:val="20"/>
          <w:lang w:val="en-GB" w:eastAsia="en-GB" w:bidi="en-GB"/>
        </w:rPr>
        <w:t xml:space="preserve"> from the date of publication of this notice. The bids may, in addition to Armenian, also be submitted in English or Russian. </w:t>
      </w:r>
    </w:p>
    <w:p w14:paraId="5F125CBD" w14:textId="08BB9715"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The bid opening will take place electronically, through Armeps system of electronic procurement, at </w:t>
      </w:r>
      <w:r w:rsidR="002D1BE2">
        <w:rPr>
          <w:rFonts w:ascii="GHEA Grapalat" w:hAnsi="GHEA Grapalat"/>
          <w:sz w:val="20"/>
          <w:szCs w:val="20"/>
          <w:lang w:eastAsia="en-GB" w:bidi="en-GB"/>
        </w:rPr>
        <w:t>17:30</w:t>
      </w:r>
      <w:r w:rsidRPr="007D1428">
        <w:rPr>
          <w:rFonts w:ascii="GHEA Grapalat" w:hAnsi="GHEA Grapalat"/>
          <w:sz w:val="20"/>
          <w:szCs w:val="20"/>
          <w:lang w:val="en-GB" w:eastAsia="en-GB" w:bidi="en-GB"/>
        </w:rPr>
        <w:t xml:space="preserve"> </w:t>
      </w:r>
      <w:r w:rsidR="004E0FE5" w:rsidRPr="007D1428">
        <w:rPr>
          <w:rFonts w:ascii="GHEA Grapalat" w:hAnsi="GHEA Grapalat"/>
          <w:sz w:val="20"/>
          <w:szCs w:val="20"/>
          <w:lang w:val="en-GB" w:eastAsia="en-GB" w:bidi="en-GB"/>
        </w:rPr>
        <w:t>a.m.</w:t>
      </w:r>
      <w:r w:rsidRPr="007D1428">
        <w:rPr>
          <w:rFonts w:ascii="GHEA Grapalat" w:hAnsi="GHEA Grapalat"/>
          <w:sz w:val="20"/>
          <w:szCs w:val="20"/>
          <w:lang w:val="en-GB" w:eastAsia="en-GB" w:bidi="en-GB"/>
        </w:rPr>
        <w:t xml:space="preserve"> on the </w:t>
      </w:r>
      <w:r w:rsidR="002D1BE2">
        <w:rPr>
          <w:rFonts w:ascii="GHEA Grapalat" w:hAnsi="GHEA Grapalat"/>
          <w:sz w:val="20"/>
          <w:szCs w:val="20"/>
          <w:lang w:val="en-GB" w:eastAsia="en-GB" w:bidi="en-GB"/>
        </w:rPr>
        <w:t>30 d</w:t>
      </w:r>
      <w:r w:rsidR="00CD21DC">
        <w:rPr>
          <w:rFonts w:ascii="GHEA Grapalat" w:hAnsi="GHEA Grapalat"/>
          <w:sz w:val="20"/>
          <w:szCs w:val="20"/>
          <w:lang w:val="en-GB" w:eastAsia="en-GB" w:bidi="en-GB"/>
        </w:rPr>
        <w:t>ay</w:t>
      </w:r>
      <w:r w:rsidRPr="007D1428">
        <w:rPr>
          <w:rFonts w:ascii="GHEA Grapalat" w:hAnsi="GHEA Grapalat"/>
          <w:sz w:val="20"/>
          <w:szCs w:val="20"/>
          <w:lang w:val="en-GB" w:eastAsia="en-GB" w:bidi="en-GB"/>
        </w:rPr>
        <w:t xml:space="preserve"> from the date of publication of this notice. </w:t>
      </w:r>
    </w:p>
    <w:p w14:paraId="6E8E45AD" w14:textId="04AC2C2E" w:rsidR="00844F7E" w:rsidRPr="007D1428" w:rsidRDefault="00844F7E" w:rsidP="00872EEE">
      <w:pPr>
        <w:ind w:firstLine="540"/>
        <w:jc w:val="both"/>
        <w:rPr>
          <w:rFonts w:ascii="GHEA Grapalat" w:eastAsia="MS Mincho" w:hAnsi="GHEA Grapalat" w:cs="MS Mincho"/>
          <w:sz w:val="20"/>
          <w:szCs w:val="20"/>
          <w:lang w:val="hy-AM" w:eastAsia="en-GB" w:bidi="en-GB"/>
        </w:rPr>
      </w:pPr>
      <w:r w:rsidRPr="007D1428">
        <w:rPr>
          <w:rFonts w:ascii="GHEA Grapalat" w:hAnsi="GHEA Grapalat"/>
          <w:sz w:val="20"/>
          <w:szCs w:val="20"/>
          <w:lang w:val="en-GB" w:eastAsia="en-GB" w:bidi="en-GB"/>
        </w:rPr>
        <w:t xml:space="preserve">For receiving additional information concerning this notice, you may apply to </w:t>
      </w:r>
      <w:r w:rsidR="00F13F42">
        <w:rPr>
          <w:rFonts w:ascii="GHEA Grapalat" w:hAnsi="GHEA Grapalat"/>
          <w:sz w:val="20"/>
          <w:szCs w:val="20"/>
          <w:lang w:eastAsia="en-GB" w:bidi="en-GB"/>
        </w:rPr>
        <w:t>M. Ghazaryan</w:t>
      </w:r>
      <w:r w:rsidRPr="007D1428">
        <w:rPr>
          <w:rFonts w:ascii="GHEA Grapalat" w:hAnsi="GHEA Grapalat"/>
          <w:sz w:val="20"/>
          <w:szCs w:val="20"/>
          <w:lang w:val="en-GB" w:eastAsia="en-GB" w:bidi="en-GB"/>
        </w:rPr>
        <w:t>, Secretary of the Evaluation Commission</w:t>
      </w:r>
      <w:r w:rsidRPr="007D1428">
        <w:rPr>
          <w:rFonts w:ascii="Cambria Math" w:eastAsia="MS Mincho" w:hAnsi="Cambria Math" w:cs="Cambria Math"/>
          <w:sz w:val="20"/>
          <w:szCs w:val="20"/>
          <w:lang w:val="hy-AM" w:eastAsia="en-GB" w:bidi="en-GB"/>
        </w:rPr>
        <w:t>․</w:t>
      </w:r>
    </w:p>
    <w:p w14:paraId="6313EFBD" w14:textId="77777777" w:rsidR="00844F7E" w:rsidRPr="007D1428" w:rsidRDefault="00844F7E" w:rsidP="00872EEE">
      <w:pPr>
        <w:ind w:firstLine="540"/>
        <w:jc w:val="both"/>
        <w:rPr>
          <w:rFonts w:ascii="GHEA Grapalat" w:hAnsi="GHEA Grapalat"/>
          <w:sz w:val="20"/>
          <w:szCs w:val="20"/>
          <w:lang w:val="en-GB" w:eastAsia="en-GB" w:bidi="en-GB"/>
        </w:rPr>
      </w:pPr>
    </w:p>
    <w:p w14:paraId="42C5EDBA" w14:textId="4E014A50" w:rsidR="007515A0" w:rsidRPr="0040606A" w:rsidRDefault="00C43DE4" w:rsidP="007515A0">
      <w:pPr>
        <w:pStyle w:val="BodyTextIndent"/>
        <w:spacing w:line="240" w:lineRule="auto"/>
        <w:rPr>
          <w:rFonts w:ascii="GHEA Grapalat" w:hAnsi="GHEA Grapalat"/>
          <w:i w:val="0"/>
          <w:iCs/>
          <w:u w:val="single"/>
          <w:lang w:val="af-ZA"/>
        </w:rPr>
      </w:pPr>
      <w:r w:rsidRPr="0040606A">
        <w:rPr>
          <w:rFonts w:ascii="GHEA Grapalat" w:hAnsi="GHEA Grapalat"/>
          <w:i w:val="0"/>
          <w:iCs/>
        </w:rPr>
        <w:t xml:space="preserve">Tel: </w:t>
      </w:r>
      <w:r w:rsidR="007515A0" w:rsidRPr="0040606A">
        <w:rPr>
          <w:rFonts w:ascii="GHEA Grapalat" w:hAnsi="GHEA Grapalat"/>
          <w:i w:val="0"/>
          <w:iCs/>
          <w:lang w:val="af-ZA"/>
        </w:rPr>
        <w:t xml:space="preserve">+374 </w:t>
      </w:r>
      <w:r w:rsidR="00F13F42" w:rsidRPr="0040606A">
        <w:rPr>
          <w:rFonts w:ascii="GHEA Grapalat" w:hAnsi="GHEA Grapalat"/>
          <w:i w:val="0"/>
          <w:iCs/>
          <w:lang w:val="af-ZA"/>
        </w:rPr>
        <w:t>91374530</w:t>
      </w:r>
    </w:p>
    <w:p w14:paraId="61E8EF1D" w14:textId="73A4112B" w:rsidR="007515A0" w:rsidRPr="0040606A" w:rsidRDefault="00C43DE4" w:rsidP="007515A0">
      <w:pPr>
        <w:pStyle w:val="BodyTextIndent"/>
        <w:spacing w:line="240" w:lineRule="auto"/>
        <w:rPr>
          <w:rFonts w:ascii="GHEA Grapalat" w:hAnsi="GHEA Grapalat"/>
          <w:i w:val="0"/>
          <w:iCs/>
          <w:lang w:val="af-ZA"/>
        </w:rPr>
      </w:pPr>
      <w:r w:rsidRPr="0040606A">
        <w:rPr>
          <w:rFonts w:ascii="GHEA Grapalat" w:hAnsi="GHEA Grapalat"/>
          <w:i w:val="0"/>
          <w:iCs/>
        </w:rPr>
        <w:t>Email:</w:t>
      </w:r>
      <w:r w:rsidR="007515A0" w:rsidRPr="0040606A">
        <w:rPr>
          <w:rFonts w:ascii="GHEA Grapalat" w:hAnsi="GHEA Grapalat"/>
          <w:i w:val="0"/>
          <w:iCs/>
          <w:lang w:val="af-ZA"/>
        </w:rPr>
        <w:t xml:space="preserve"> </w:t>
      </w:r>
      <w:hyperlink r:id="rId8" w:history="1">
        <w:r w:rsidR="0040606A" w:rsidRPr="0040606A">
          <w:rPr>
            <w:rStyle w:val="Hyperlink"/>
            <w:rFonts w:ascii="GHEA Grapalat" w:hAnsi="GHEA Grapalat"/>
            <w:i w:val="0"/>
            <w:iCs/>
            <w:lang w:val="af-ZA"/>
          </w:rPr>
          <w:t>info@epromotion.am</w:t>
        </w:r>
      </w:hyperlink>
    </w:p>
    <w:p w14:paraId="4274135C" w14:textId="78338E69" w:rsidR="009D377A" w:rsidRPr="0040606A" w:rsidRDefault="00C43DE4" w:rsidP="007515A0">
      <w:pPr>
        <w:pStyle w:val="BodyTextIndent"/>
        <w:spacing w:line="240" w:lineRule="auto"/>
        <w:rPr>
          <w:rFonts w:ascii="GHEA Grapalat" w:hAnsi="GHEA Grapalat"/>
          <w:i w:val="0"/>
          <w:iCs/>
          <w:u w:val="single"/>
          <w:lang w:val="af-ZA"/>
        </w:rPr>
      </w:pPr>
      <w:r w:rsidRPr="0040606A">
        <w:rPr>
          <w:rFonts w:ascii="GHEA Grapalat" w:hAnsi="GHEA Grapalat"/>
          <w:i w:val="0"/>
          <w:iCs/>
        </w:rPr>
        <w:t xml:space="preserve">Client: </w:t>
      </w:r>
      <w:r w:rsidR="007515A0" w:rsidRPr="0040606A">
        <w:rPr>
          <w:rFonts w:ascii="GHEA Grapalat" w:hAnsi="GHEA Grapalat"/>
          <w:i w:val="0"/>
          <w:iCs/>
          <w:lang w:val="en-GB" w:eastAsia="en-GB" w:bidi="en-GB"/>
        </w:rPr>
        <w:t>Metsamor Community</w:t>
      </w:r>
    </w:p>
    <w:p w14:paraId="1DAB9E5D" w14:textId="5BE71D1E" w:rsidR="007515A0" w:rsidRDefault="007515A0" w:rsidP="007515A0">
      <w:pPr>
        <w:ind w:firstLine="708"/>
        <w:rPr>
          <w:rFonts w:ascii="GHEA Grapalat" w:hAnsi="GHEA Grapalat"/>
          <w:sz w:val="20"/>
          <w:szCs w:val="20"/>
          <w:lang w:val="en-GB" w:eastAsia="en-GB" w:bidi="en-GB"/>
        </w:rPr>
      </w:pPr>
    </w:p>
    <w:p w14:paraId="4C54DEBD" w14:textId="6EF1E681" w:rsidR="007515A0" w:rsidRDefault="007515A0" w:rsidP="007515A0">
      <w:pPr>
        <w:ind w:firstLine="708"/>
        <w:rPr>
          <w:rFonts w:ascii="GHEA Grapalat" w:hAnsi="GHEA Grapalat"/>
          <w:sz w:val="20"/>
          <w:szCs w:val="20"/>
          <w:lang w:val="en-GB" w:eastAsia="en-GB" w:bidi="en-GB"/>
        </w:rPr>
      </w:pPr>
    </w:p>
    <w:p w14:paraId="5124C7A4" w14:textId="77777777" w:rsidR="007515A0" w:rsidRPr="007D1428" w:rsidRDefault="007515A0" w:rsidP="007515A0">
      <w:pPr>
        <w:ind w:firstLine="708"/>
        <w:rPr>
          <w:rFonts w:ascii="GHEA Grapalat" w:hAnsi="GHEA Grapalat"/>
          <w:b/>
          <w:sz w:val="20"/>
          <w:szCs w:val="20"/>
          <w:lang w:eastAsia="en-GB" w:bidi="en-GB"/>
        </w:rPr>
      </w:pPr>
    </w:p>
    <w:p w14:paraId="43322611" w14:textId="5C25E464" w:rsidR="00FE6704" w:rsidRPr="007D1428" w:rsidRDefault="00FE6704" w:rsidP="00872EEE">
      <w:pPr>
        <w:rPr>
          <w:sz w:val="22"/>
        </w:rPr>
      </w:pPr>
      <w:r w:rsidRPr="007D1428">
        <w:rPr>
          <w:rFonts w:ascii="Calibri" w:hAnsi="Calibri" w:cs="Calibri"/>
          <w:bCs/>
          <w:iCs/>
          <w:sz w:val="18"/>
          <w:lang w:val="en-GB"/>
        </w:rPr>
        <w:t> </w:t>
      </w:r>
      <w:r w:rsidRPr="007D1428">
        <w:rPr>
          <w:rFonts w:ascii="GHEA Grapalat" w:hAnsi="GHEA Grapalat"/>
          <w:bCs/>
          <w:iCs/>
          <w:sz w:val="18"/>
          <w:lang w:val="en-GB"/>
        </w:rPr>
        <w:t>*In the text, in case of non-existent claims and distinctions, preferences are put forward in the Armenian language.</w:t>
      </w:r>
    </w:p>
    <w:sectPr w:rsidR="00FE6704" w:rsidRPr="007D1428" w:rsidSect="008C2AB4">
      <w:headerReference w:type="even" r:id="rId9"/>
      <w:headerReference w:type="default" r:id="rId10"/>
      <w:footerReference w:type="even" r:id="rId11"/>
      <w:footerReference w:type="default" r:id="rId12"/>
      <w:headerReference w:type="first" r:id="rId13"/>
      <w:footerReference w:type="first" r:id="rId14"/>
      <w:pgSz w:w="11906" w:h="16838"/>
      <w:pgMar w:top="288" w:right="1080" w:bottom="432"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A0C13" w14:textId="77777777" w:rsidR="00676EFB" w:rsidRDefault="00676EFB" w:rsidP="00872EEE">
      <w:r>
        <w:separator/>
      </w:r>
    </w:p>
  </w:endnote>
  <w:endnote w:type="continuationSeparator" w:id="0">
    <w:p w14:paraId="64CB0AA7" w14:textId="77777777" w:rsidR="00676EFB" w:rsidRDefault="00676EFB" w:rsidP="0087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3E970" w14:textId="77777777" w:rsidR="00872EEE" w:rsidRDefault="00872E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F786C" w14:textId="77777777" w:rsidR="00872EEE" w:rsidRDefault="00872E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5906C" w14:textId="77777777" w:rsidR="00872EEE" w:rsidRDefault="00872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16190" w14:textId="77777777" w:rsidR="00676EFB" w:rsidRDefault="00676EFB" w:rsidP="00872EEE">
      <w:r>
        <w:separator/>
      </w:r>
    </w:p>
  </w:footnote>
  <w:footnote w:type="continuationSeparator" w:id="0">
    <w:p w14:paraId="1BAF3D22" w14:textId="77777777" w:rsidR="00676EFB" w:rsidRDefault="00676EFB" w:rsidP="0087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1AF64" w14:textId="3D75A197" w:rsidR="00872EEE" w:rsidRDefault="00872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9E06C" w14:textId="64C4FED0" w:rsidR="00872EEE" w:rsidRDefault="00872E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3EA4E" w14:textId="37E3E930" w:rsidR="00872EEE" w:rsidRDefault="00872E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3899"/>
    <w:rsid w:val="000546FA"/>
    <w:rsid w:val="000B4735"/>
    <w:rsid w:val="000C3ACA"/>
    <w:rsid w:val="000D7F33"/>
    <w:rsid w:val="000E1055"/>
    <w:rsid w:val="000E5C96"/>
    <w:rsid w:val="000F3448"/>
    <w:rsid w:val="00113E84"/>
    <w:rsid w:val="00123C67"/>
    <w:rsid w:val="00144460"/>
    <w:rsid w:val="0014709A"/>
    <w:rsid w:val="001732A1"/>
    <w:rsid w:val="001B3245"/>
    <w:rsid w:val="001C5592"/>
    <w:rsid w:val="001F6788"/>
    <w:rsid w:val="00230BCB"/>
    <w:rsid w:val="0023663A"/>
    <w:rsid w:val="00241C76"/>
    <w:rsid w:val="00273899"/>
    <w:rsid w:val="002D1BE2"/>
    <w:rsid w:val="002F4F5A"/>
    <w:rsid w:val="00340D9F"/>
    <w:rsid w:val="0037403B"/>
    <w:rsid w:val="003B7FC8"/>
    <w:rsid w:val="003D7B9A"/>
    <w:rsid w:val="003E208C"/>
    <w:rsid w:val="0040606A"/>
    <w:rsid w:val="00416424"/>
    <w:rsid w:val="00422266"/>
    <w:rsid w:val="004448E2"/>
    <w:rsid w:val="004840A5"/>
    <w:rsid w:val="004A1B7B"/>
    <w:rsid w:val="004A40B9"/>
    <w:rsid w:val="004E0FE5"/>
    <w:rsid w:val="004E46A9"/>
    <w:rsid w:val="005557D6"/>
    <w:rsid w:val="00595286"/>
    <w:rsid w:val="005D3065"/>
    <w:rsid w:val="00612685"/>
    <w:rsid w:val="00657B55"/>
    <w:rsid w:val="00676EFB"/>
    <w:rsid w:val="00692CE0"/>
    <w:rsid w:val="006A27EB"/>
    <w:rsid w:val="006C04BC"/>
    <w:rsid w:val="006C45C9"/>
    <w:rsid w:val="006C54AF"/>
    <w:rsid w:val="006C56B1"/>
    <w:rsid w:val="006F38F0"/>
    <w:rsid w:val="007061E9"/>
    <w:rsid w:val="00706DF4"/>
    <w:rsid w:val="00733438"/>
    <w:rsid w:val="007515A0"/>
    <w:rsid w:val="0075573D"/>
    <w:rsid w:val="00762F4C"/>
    <w:rsid w:val="007A0744"/>
    <w:rsid w:val="007C7184"/>
    <w:rsid w:val="007D1428"/>
    <w:rsid w:val="007D4A29"/>
    <w:rsid w:val="007E3C0C"/>
    <w:rsid w:val="00827205"/>
    <w:rsid w:val="00837966"/>
    <w:rsid w:val="00840DD9"/>
    <w:rsid w:val="00842BFB"/>
    <w:rsid w:val="00844F7E"/>
    <w:rsid w:val="008552FC"/>
    <w:rsid w:val="00862649"/>
    <w:rsid w:val="00872EEE"/>
    <w:rsid w:val="00897A61"/>
    <w:rsid w:val="008B50C1"/>
    <w:rsid w:val="008C2AB4"/>
    <w:rsid w:val="008F09CC"/>
    <w:rsid w:val="00906B69"/>
    <w:rsid w:val="00936C4C"/>
    <w:rsid w:val="00936DE8"/>
    <w:rsid w:val="00965F5F"/>
    <w:rsid w:val="009A761D"/>
    <w:rsid w:val="009A7773"/>
    <w:rsid w:val="009D377A"/>
    <w:rsid w:val="00A06221"/>
    <w:rsid w:val="00A07820"/>
    <w:rsid w:val="00A1113E"/>
    <w:rsid w:val="00A21855"/>
    <w:rsid w:val="00A54BF8"/>
    <w:rsid w:val="00A6295A"/>
    <w:rsid w:val="00A75BDB"/>
    <w:rsid w:val="00A93351"/>
    <w:rsid w:val="00AA3134"/>
    <w:rsid w:val="00AD01F9"/>
    <w:rsid w:val="00AE0A10"/>
    <w:rsid w:val="00AF270A"/>
    <w:rsid w:val="00B01309"/>
    <w:rsid w:val="00BB7D37"/>
    <w:rsid w:val="00BC1882"/>
    <w:rsid w:val="00C10A25"/>
    <w:rsid w:val="00C41D71"/>
    <w:rsid w:val="00C43DE4"/>
    <w:rsid w:val="00C5302E"/>
    <w:rsid w:val="00C75B6C"/>
    <w:rsid w:val="00CA703B"/>
    <w:rsid w:val="00CD21DC"/>
    <w:rsid w:val="00CF3E94"/>
    <w:rsid w:val="00D13FAC"/>
    <w:rsid w:val="00D209A0"/>
    <w:rsid w:val="00D2128A"/>
    <w:rsid w:val="00D325B3"/>
    <w:rsid w:val="00D62779"/>
    <w:rsid w:val="00D84685"/>
    <w:rsid w:val="00D92AA4"/>
    <w:rsid w:val="00DB16BB"/>
    <w:rsid w:val="00DE6DFE"/>
    <w:rsid w:val="00E21237"/>
    <w:rsid w:val="00E46FBB"/>
    <w:rsid w:val="00E96180"/>
    <w:rsid w:val="00ED318A"/>
    <w:rsid w:val="00EE0867"/>
    <w:rsid w:val="00EE2100"/>
    <w:rsid w:val="00EF0F2B"/>
    <w:rsid w:val="00F13F42"/>
    <w:rsid w:val="00F23B0E"/>
    <w:rsid w:val="00F3365D"/>
    <w:rsid w:val="00F36DC9"/>
    <w:rsid w:val="00F41EF7"/>
    <w:rsid w:val="00F54A34"/>
    <w:rsid w:val="00F57B22"/>
    <w:rsid w:val="00F74717"/>
    <w:rsid w:val="00F91B76"/>
    <w:rsid w:val="00FE6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118AD"/>
  <w15:docId w15:val="{F4CF45B8-62CA-475D-AEB9-973F008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44F7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73D"/>
    <w:rPr>
      <w:color w:val="0000FF" w:themeColor="hyperlink"/>
      <w:u w:val="single"/>
    </w:rPr>
  </w:style>
  <w:style w:type="paragraph" w:styleId="Header">
    <w:name w:val="header"/>
    <w:basedOn w:val="Normal"/>
    <w:link w:val="HeaderChar"/>
    <w:uiPriority w:val="99"/>
    <w:unhideWhenUsed/>
    <w:rsid w:val="00872EEE"/>
    <w:pPr>
      <w:tabs>
        <w:tab w:val="center" w:pos="4680"/>
        <w:tab w:val="right" w:pos="9360"/>
      </w:tabs>
    </w:pPr>
  </w:style>
  <w:style w:type="character" w:customStyle="1" w:styleId="HeaderChar">
    <w:name w:val="Header Char"/>
    <w:basedOn w:val="DefaultParagraphFont"/>
    <w:link w:val="Header"/>
    <w:uiPriority w:val="99"/>
    <w:rsid w:val="00872EE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72EEE"/>
    <w:pPr>
      <w:tabs>
        <w:tab w:val="center" w:pos="4680"/>
        <w:tab w:val="right" w:pos="9360"/>
      </w:tabs>
    </w:pPr>
  </w:style>
  <w:style w:type="character" w:customStyle="1" w:styleId="FooterChar">
    <w:name w:val="Footer Char"/>
    <w:basedOn w:val="DefaultParagraphFont"/>
    <w:link w:val="Footer"/>
    <w:uiPriority w:val="99"/>
    <w:rsid w:val="00872EEE"/>
    <w:rPr>
      <w:rFonts w:ascii="Times New Roman" w:eastAsia="Times New Roman" w:hAnsi="Times New Roman" w:cs="Times New Roman"/>
      <w:sz w:val="24"/>
      <w:szCs w:val="24"/>
      <w:lang w:val="en-US"/>
    </w:rPr>
  </w:style>
  <w:style w:type="paragraph" w:styleId="BodyTextIndent">
    <w:name w:val="Body Text Indent"/>
    <w:aliases w:val=" Char, Char Char Char Char,Char Char Char Char"/>
    <w:basedOn w:val="Normal"/>
    <w:link w:val="BodyTextIndentChar"/>
    <w:rsid w:val="007515A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7515A0"/>
    <w:rPr>
      <w:rFonts w:ascii="Arial LatArm" w:eastAsia="Times New Roman" w:hAnsi="Arial LatArm" w:cs="Times New Roman"/>
      <w:i/>
      <w:sz w:val="20"/>
      <w:szCs w:val="20"/>
      <w:lang w:val="en-AU"/>
    </w:rPr>
  </w:style>
  <w:style w:type="character" w:styleId="UnresolvedMention">
    <w:name w:val="Unresolved Mention"/>
    <w:basedOn w:val="DefaultParagraphFont"/>
    <w:uiPriority w:val="99"/>
    <w:semiHidden/>
    <w:unhideWhenUsed/>
    <w:rsid w:val="00751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promotion.a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armeps.a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rmeps.a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Maria Ghazaryan</cp:lastModifiedBy>
  <cp:revision>85</cp:revision>
  <dcterms:created xsi:type="dcterms:W3CDTF">2020-06-26T12:09:00Z</dcterms:created>
  <dcterms:modified xsi:type="dcterms:W3CDTF">2022-08-24T12:50:00Z</dcterms:modified>
</cp:coreProperties>
</file>